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22A8B2B" w:rsidR="00D6147A" w:rsidRDefault="007D0E81" w:rsidP="007D0E81">
      <w:hyperlink r:id="rId6" w:history="1">
        <w:r w:rsidRPr="0014124B">
          <w:rPr>
            <w:rStyle w:val="Collegamentoipertestuale"/>
          </w:rPr>
          <w:t>https://www.teleborsa.it/News/2025/02/15/panetta-bankitalia-rientro-inflazione-al-target-quasi-completo-normalizzazione-va-continuata-9.html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5/panetta-bankitalia-rientro-inflazione-al-target-quasi-completo-normalizzazione-va-continuata-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2025-02-18T17:34:00Z</dcterms:created>
  <dcterms:modified xsi:type="dcterms:W3CDTF">2025-02-18T17:34:00Z</dcterms:modified>
</cp:coreProperties>
</file>